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spacing w:after="0" w:befor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RELATÓRIO TÉCNICO PARA SOLICITAÇÃO DE COTAÇÕES DE PREÇOS</w:t>
      </w:r>
      <w:r w:rsidDel="00000000" w:rsidR="00000000" w:rsidRPr="00000000">
        <w:rPr>
          <w:rtl w:val="0"/>
        </w:rPr>
      </w:r>
    </w:p>
    <w:p w:rsidR="00000000" w:rsidDel="00000000" w:rsidP="00000000" w:rsidRDefault="00000000" w:rsidRPr="00000000" w14:paraId="00000003">
      <w:pPr>
        <w:spacing w:after="0" w:befor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Referente aos Serviços de Regularização Jurídico-Documental e Fundiária</w:t>
      </w:r>
    </w:p>
    <w:p w:rsidR="00000000" w:rsidDel="00000000" w:rsidP="00000000" w:rsidRDefault="00000000" w:rsidRPr="00000000" w14:paraId="00000004">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spacing w:after="240" w:befor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Objeto da Cotação</w:t>
      </w:r>
    </w:p>
    <w:p w:rsidR="00000000" w:rsidDel="00000000" w:rsidP="00000000" w:rsidRDefault="00000000" w:rsidRPr="00000000" w14:paraId="00000006">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Este relatório justifica a necessidade de obtenção de cotações junto a fornecedores especializados para a execução de serviços técnicos relacionados à regularização jurídico-documental e fundiária de imóveis públicos, a saber:</w:t>
      </w:r>
    </w:p>
    <w:p w:rsidR="00000000" w:rsidDel="00000000" w:rsidP="00000000" w:rsidRDefault="00000000" w:rsidRPr="00000000" w14:paraId="00000007">
      <w:pPr>
        <w:numPr>
          <w:ilvl w:val="0"/>
          <w:numId w:val="2"/>
        </w:numPr>
        <w:spacing w:after="0" w:afterAutospacing="0" w:befor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Levantamento patrimonial de cartório;</w:t>
        <w:br w:type="textWrapping"/>
      </w:r>
    </w:p>
    <w:p w:rsidR="00000000" w:rsidDel="00000000" w:rsidP="00000000" w:rsidRDefault="00000000" w:rsidRPr="00000000" w14:paraId="00000008">
      <w:pPr>
        <w:numPr>
          <w:ilvl w:val="0"/>
          <w:numId w:val="2"/>
        </w:numPr>
        <w:spacing w:after="0" w:afterAutospacing="0" w:before="0" w:beforeAutospacing="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Análise e diagnóstico jurídico dos imóveis;</w:t>
        <w:br w:type="textWrapping"/>
      </w:r>
    </w:p>
    <w:p w:rsidR="00000000" w:rsidDel="00000000" w:rsidP="00000000" w:rsidRDefault="00000000" w:rsidRPr="00000000" w14:paraId="00000009">
      <w:pPr>
        <w:numPr>
          <w:ilvl w:val="0"/>
          <w:numId w:val="2"/>
        </w:numPr>
        <w:spacing w:after="0" w:afterAutospacing="0" w:before="0" w:beforeAutospacing="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Coleta de assinaturas para formalização documental;</w:t>
        <w:br w:type="textWrapping"/>
      </w:r>
    </w:p>
    <w:p w:rsidR="00000000" w:rsidDel="00000000" w:rsidP="00000000" w:rsidRDefault="00000000" w:rsidRPr="00000000" w14:paraId="0000000A">
      <w:pPr>
        <w:numPr>
          <w:ilvl w:val="0"/>
          <w:numId w:val="2"/>
        </w:numPr>
        <w:spacing w:after="0" w:afterAutospacing="0" w:before="0" w:beforeAutospacing="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Procedimentos técnicos e registrais de desmembramento, remembramento/unificação e retificação de áreas;</w:t>
        <w:br w:type="textWrapping"/>
      </w:r>
    </w:p>
    <w:p w:rsidR="00000000" w:rsidDel="00000000" w:rsidP="00000000" w:rsidRDefault="00000000" w:rsidRPr="00000000" w14:paraId="0000000B">
      <w:pPr>
        <w:numPr>
          <w:ilvl w:val="0"/>
          <w:numId w:val="2"/>
        </w:numPr>
        <w:spacing w:after="0" w:afterAutospacing="0" w:before="0" w:beforeAutospacing="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Criação e descaracterização de NIRF (atualmente substituído pelo CAFIR/CIB);</w:t>
        <w:br w:type="textWrapping"/>
      </w:r>
    </w:p>
    <w:p w:rsidR="00000000" w:rsidDel="00000000" w:rsidP="00000000" w:rsidRDefault="00000000" w:rsidRPr="00000000" w14:paraId="0000000C">
      <w:pPr>
        <w:numPr>
          <w:ilvl w:val="0"/>
          <w:numId w:val="2"/>
        </w:numPr>
        <w:spacing w:after="0" w:afterAutospacing="0" w:before="0" w:beforeAutospacing="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Emissão de CCIR (Certificado de Cadastro de Imóvel Rural);</w:t>
        <w:br w:type="textWrapping"/>
      </w:r>
    </w:p>
    <w:p w:rsidR="00000000" w:rsidDel="00000000" w:rsidP="00000000" w:rsidRDefault="00000000" w:rsidRPr="00000000" w14:paraId="0000000D">
      <w:pPr>
        <w:numPr>
          <w:ilvl w:val="0"/>
          <w:numId w:val="2"/>
        </w:numPr>
        <w:spacing w:after="240" w:before="0" w:beforeAutospacing="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Inscrição no CAR (Cadastro Ambiental Rural).</w:t>
        <w:br w:type="textWrapping"/>
      </w:r>
    </w:p>
    <w:p w:rsidR="00000000" w:rsidDel="00000000" w:rsidP="00000000" w:rsidRDefault="00000000" w:rsidRPr="00000000" w14:paraId="0000000E">
      <w:pPr>
        <w:spacing w:after="240" w:befor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Justificativa Técnica</w:t>
      </w:r>
    </w:p>
    <w:p w:rsidR="00000000" w:rsidDel="00000000" w:rsidP="00000000" w:rsidRDefault="00000000" w:rsidRPr="00000000" w14:paraId="0000000F">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elencados são essenciais para a conformidade jurídica e cadastral dos imóveis públicos, sendo etapas fundamentais tanto para a regularização fundiária quanto para o uso e gestão eficiente dos bens.</w:t>
      </w:r>
    </w:p>
    <w:p w:rsidR="00000000" w:rsidDel="00000000" w:rsidP="00000000" w:rsidRDefault="00000000" w:rsidRPr="00000000" w14:paraId="00000010">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Análises contidas no documento </w:t>
      </w:r>
      <w:r w:rsidDel="00000000" w:rsidR="00000000" w:rsidRPr="00000000">
        <w:rPr>
          <w:rFonts w:ascii="Times New Roman" w:cs="Times New Roman" w:eastAsia="Times New Roman" w:hAnsi="Times New Roman"/>
          <w:i w:val="1"/>
          <w:rtl w:val="0"/>
        </w:rPr>
        <w:t xml:space="preserve">Regularização Fundiária Resumido</w:t>
      </w:r>
      <w:r w:rsidDel="00000000" w:rsidR="00000000" w:rsidRPr="00000000">
        <w:rPr>
          <w:rFonts w:ascii="Times New Roman" w:cs="Times New Roman" w:eastAsia="Times New Roman" w:hAnsi="Times New Roman"/>
          <w:rtl w:val="0"/>
        </w:rPr>
        <w:t xml:space="preserve"> demonstram a escassez de dados quanto às contratações de técnicos em registros públicos, direito imobiliário, cadastro multifinalitário e legislação fundiária​.</w:t>
      </w:r>
    </w:p>
    <w:p w:rsidR="00000000" w:rsidDel="00000000" w:rsidP="00000000" w:rsidRDefault="00000000" w:rsidRPr="00000000" w14:paraId="00000011">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sua vez, o documento </w:t>
      </w:r>
      <w:r w:rsidDel="00000000" w:rsidR="00000000" w:rsidRPr="00000000">
        <w:rPr>
          <w:rFonts w:ascii="Times New Roman" w:cs="Times New Roman" w:eastAsia="Times New Roman" w:hAnsi="Times New Roman"/>
          <w:i w:val="1"/>
          <w:rtl w:val="0"/>
        </w:rPr>
        <w:t xml:space="preserve">Regularização Fundiária Estendida</w:t>
      </w:r>
      <w:r w:rsidDel="00000000" w:rsidR="00000000" w:rsidRPr="00000000">
        <w:rPr>
          <w:rFonts w:ascii="Times New Roman" w:cs="Times New Roman" w:eastAsia="Times New Roman" w:hAnsi="Times New Roman"/>
          <w:rtl w:val="0"/>
        </w:rPr>
        <w:t xml:space="preserve"> detalha os únicos processos encontrados no painel de compras, que envolvem múltiplos, sendo impossível estabelecer uma padronização de preços apenas com base nos registros genéricos disponíveis nos sistemas de compras governamentais​.</w:t>
      </w:r>
    </w:p>
    <w:p w:rsidR="00000000" w:rsidDel="00000000" w:rsidP="00000000" w:rsidRDefault="00000000" w:rsidRPr="00000000" w14:paraId="00000012">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Além disso, os procedimentos são interdependentes e requerem ações sequenciais, como a análise jurídica prévia para subsidiar o desmembramento ou retificação de áreas, e o levantamento patrimonial cartorário para basear a emissão de CCIR ou CAR. Esses serviços variam em custo conforme a complexidade, número de imóveis, localização geográfica e situação jurídica preexistente.</w:t>
      </w:r>
    </w:p>
    <w:p w:rsidR="00000000" w:rsidDel="00000000" w:rsidP="00000000" w:rsidRDefault="00000000" w:rsidRPr="00000000" w14:paraId="0000001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Usualmente, tais serviços também podem ser encontrados no painel de compras públicas sob os itens que contemplam serviços de topografia, como analisado nos relatórios anteriores, contudo sem detalhamento em unidades de forma a impedir a precificação individual.</w:t>
      </w:r>
    </w:p>
    <w:p w:rsidR="00000000" w:rsidDel="00000000" w:rsidP="00000000" w:rsidRDefault="00000000" w:rsidRPr="00000000" w14:paraId="0000001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br w:type="textWrapping"/>
        <w:t xml:space="preserve">Assim, apesar de se constituir como objeto comum de fácil descrição e detalhamento, dependerá de </w:t>
      </w:r>
      <w:r w:rsidDel="00000000" w:rsidR="00000000" w:rsidRPr="00000000">
        <w:rPr>
          <w:rFonts w:ascii="Times New Roman" w:cs="Times New Roman" w:eastAsia="Times New Roman" w:hAnsi="Times New Roman"/>
          <w:rtl w:val="0"/>
        </w:rPr>
        <w:t xml:space="preserve">cotação</w:t>
      </w:r>
      <w:r w:rsidDel="00000000" w:rsidR="00000000" w:rsidRPr="00000000">
        <w:rPr>
          <w:rFonts w:ascii="Times New Roman" w:cs="Times New Roman" w:eastAsia="Times New Roman" w:hAnsi="Times New Roman"/>
          <w:rtl w:val="0"/>
        </w:rPr>
        <w:t xml:space="preserve"> própria a fornecedores.</w:t>
      </w:r>
    </w:p>
    <w:p w:rsidR="00000000" w:rsidDel="00000000" w:rsidP="00000000" w:rsidRDefault="00000000" w:rsidRPr="00000000" w14:paraId="00000015">
      <w:pPr>
        <w:spacing w:after="240" w:befor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 Limitação das Referências Públicas de Preço</w:t>
      </w:r>
    </w:p>
    <w:p w:rsidR="00000000" w:rsidDel="00000000" w:rsidP="00000000" w:rsidRDefault="00000000" w:rsidRPr="00000000" w14:paraId="00000016">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levantamento realizado com base no </w:t>
      </w:r>
      <w:r w:rsidDel="00000000" w:rsidR="00000000" w:rsidRPr="00000000">
        <w:rPr>
          <w:rFonts w:ascii="Times New Roman" w:cs="Times New Roman" w:eastAsia="Times New Roman" w:hAnsi="Times New Roman"/>
          <w:i w:val="1"/>
          <w:rtl w:val="0"/>
        </w:rPr>
        <w:t xml:space="preserve">Painel de Preços</w:t>
      </w:r>
      <w:r w:rsidDel="00000000" w:rsidR="00000000" w:rsidRPr="00000000">
        <w:rPr>
          <w:rFonts w:ascii="Times New Roman" w:cs="Times New Roman" w:eastAsia="Times New Roman" w:hAnsi="Times New Roman"/>
          <w:rtl w:val="0"/>
        </w:rPr>
        <w:t xml:space="preserve"> do Governo Federal demonstra ausência de itens com escopo suficientemente detalhado para uso como referência segura de preços. Os registros existentes não distinguem os diferentes níveis de complexidade dos atos fundiários nem incluem os custos relacionados à tramitação, diligências e pareceres técnicos/jurídicos exigidos.</w:t>
      </w:r>
    </w:p>
    <w:p w:rsidR="00000000" w:rsidDel="00000000" w:rsidP="00000000" w:rsidRDefault="00000000" w:rsidRPr="00000000" w14:paraId="00000017">
      <w:pPr>
        <w:spacing w:after="240" w:befor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 Necessidade de Cotação Direta</w:t>
      </w:r>
    </w:p>
    <w:p w:rsidR="00000000" w:rsidDel="00000000" w:rsidP="00000000" w:rsidRDefault="00000000" w:rsidRPr="00000000" w14:paraId="00000018">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Dada a variabilidade de condições fundiárias e o caráter especializado das atividades, impõe-se a necessidade de obtenção de cotações específicas, junto a empresas com comprovada experiência em regularização de imóveis públicos. Isso permitirá à Administração:</w:t>
      </w:r>
    </w:p>
    <w:p w:rsidR="00000000" w:rsidDel="00000000" w:rsidP="00000000" w:rsidRDefault="00000000" w:rsidRPr="00000000" w14:paraId="00000019">
      <w:pPr>
        <w:numPr>
          <w:ilvl w:val="0"/>
          <w:numId w:val="1"/>
        </w:numPr>
        <w:spacing w:after="0" w:afterAutospacing="0" w:befor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Identificar faixas de preços praticadas conforme escopo, região e escala;</w:t>
        <w:br w:type="textWrapping"/>
      </w:r>
    </w:p>
    <w:p w:rsidR="00000000" w:rsidDel="00000000" w:rsidP="00000000" w:rsidRDefault="00000000" w:rsidRPr="00000000" w14:paraId="0000001A">
      <w:pPr>
        <w:numPr>
          <w:ilvl w:val="0"/>
          <w:numId w:val="1"/>
        </w:numPr>
        <w:spacing w:after="0" w:afterAutospacing="0" w:before="0" w:beforeAutospacing="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Avaliar pacotes de serviços completos ou etapas avulsas conforme demanda;</w:t>
        <w:br w:type="textWrapping"/>
      </w:r>
    </w:p>
    <w:p w:rsidR="00000000" w:rsidDel="00000000" w:rsidP="00000000" w:rsidRDefault="00000000" w:rsidRPr="00000000" w14:paraId="0000001B">
      <w:pPr>
        <w:numPr>
          <w:ilvl w:val="0"/>
          <w:numId w:val="1"/>
        </w:numPr>
        <w:spacing w:after="0" w:afterAutospacing="0" w:before="0" w:beforeAutospacing="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Obter estimativas baseadas em unidades técnicas adequadas (por imóvel, por matrícula, por hectare, etc.);</w:t>
        <w:br w:type="textWrapping"/>
      </w:r>
    </w:p>
    <w:p w:rsidR="00000000" w:rsidDel="00000000" w:rsidP="00000000" w:rsidRDefault="00000000" w:rsidRPr="00000000" w14:paraId="0000001C">
      <w:pPr>
        <w:numPr>
          <w:ilvl w:val="0"/>
          <w:numId w:val="1"/>
        </w:numPr>
        <w:spacing w:after="240" w:before="0" w:beforeAutospacing="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Mitigar riscos de sobrepreço por falta de detalhamento técnico na fase preparatória.</w:t>
        <w:br w:type="textWrapping"/>
      </w:r>
    </w:p>
    <w:p w:rsidR="00000000" w:rsidDel="00000000" w:rsidP="00000000" w:rsidRDefault="00000000" w:rsidRPr="00000000" w14:paraId="0000001D">
      <w:pPr>
        <w:spacing w:after="240" w:befor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 Encaminhamento</w:t>
      </w:r>
    </w:p>
    <w:p w:rsidR="00000000" w:rsidDel="00000000" w:rsidP="00000000" w:rsidRDefault="00000000" w:rsidRPr="00000000" w14:paraId="0000001E">
      <w:pPr>
        <w:spacing w:after="240" w:before="240" w:lineRule="auto"/>
        <w:jc w:val="both"/>
        <w:rPr/>
      </w:pPr>
      <w:r w:rsidDel="00000000" w:rsidR="00000000" w:rsidRPr="00000000">
        <w:rPr>
          <w:rFonts w:ascii="Times New Roman" w:cs="Times New Roman" w:eastAsia="Times New Roman" w:hAnsi="Times New Roman"/>
          <w:rtl w:val="0"/>
        </w:rPr>
        <w:t xml:space="preserve">As cotações obtidas poderão ser utilizadas como base para a definição dos valores de referência no planejamento da contratação.</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18" w:top="1985" w:left="1701" w:right="170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252"/>
        <w:tab w:val="right" w:leader="none" w:pos="8504"/>
      </w:tabs>
      <w:rPr>
        <w:rFonts w:ascii="Arial" w:cs="Arial" w:eastAsia="Arial" w:hAnsi="Arial"/>
        <w:color w:val="548dd4"/>
        <w:sz w:val="16"/>
        <w:szCs w:val="16"/>
      </w:rPr>
    </w:pPr>
    <w:r w:rsidDel="00000000" w:rsidR="00000000" w:rsidRPr="00000000">
      <w:rPr>
        <w:rFonts w:ascii="Arial" w:cs="Arial" w:eastAsia="Arial" w:hAnsi="Arial"/>
        <w:color w:val="548dd4"/>
        <w:sz w:val="22"/>
        <w:szCs w:val="22"/>
        <w:rtl w:val="0"/>
      </w:rPr>
      <w:tab/>
      <w:tab/>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252"/>
        <w:tab w:val="right" w:leader="none" w:pos="8504"/>
      </w:tabs>
      <w:rPr>
        <w:rFonts w:ascii="Arial" w:cs="Arial" w:eastAsia="Arial" w:hAnsi="Arial"/>
        <w:color w:val="7f7f7f"/>
        <w:sz w:val="18"/>
        <w:szCs w:val="18"/>
      </w:rPr>
    </w:pPr>
    <w:r w:rsidDel="00000000" w:rsidR="00000000" w:rsidRPr="00000000">
      <w:rPr>
        <w:rFonts w:ascii="Arial" w:cs="Arial" w:eastAsia="Arial" w:hAnsi="Arial"/>
        <w:color w:val="7f7f7f"/>
        <w:sz w:val="22"/>
        <w:szCs w:val="22"/>
        <w:rtl w:val="0"/>
      </w:rPr>
      <w:tab/>
      <w:tab/>
    </w:r>
    <w:r w:rsidDel="00000000" w:rsidR="00000000" w:rsidRPr="00000000">
      <w:rPr>
        <w:rFonts w:ascii="Arial" w:cs="Arial" w:eastAsia="Arial" w:hAnsi="Arial"/>
        <w:color w:val="595959"/>
        <w:sz w:val="18"/>
        <w:szCs w:val="18"/>
        <w:rtl w:val="0"/>
      </w:rPr>
      <w:t xml:space="preserve">Página </w:t>
    </w:r>
    <w:r w:rsidDel="00000000" w:rsidR="00000000" w:rsidRPr="00000000">
      <w:rPr>
        <w:rFonts w:ascii="Arial" w:cs="Arial" w:eastAsia="Arial" w:hAnsi="Arial"/>
        <w:color w:val="595959"/>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595959"/>
        <w:sz w:val="18"/>
        <w:szCs w:val="18"/>
        <w:rtl w:val="0"/>
      </w:rPr>
      <w:t xml:space="preserve"> | </w:t>
    </w:r>
    <w:r w:rsidDel="00000000" w:rsidR="00000000" w:rsidRPr="00000000">
      <w:rPr>
        <w:rFonts w:ascii="Arial" w:cs="Arial" w:eastAsia="Arial" w:hAnsi="Arial"/>
        <w:color w:val="595959"/>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252"/>
        <w:tab w:val="right" w:leader="none" w:pos="8504"/>
      </w:tabs>
      <w:rPr>
        <w:rFonts w:ascii="Arial" w:cs="Arial" w:eastAsia="Arial" w:hAnsi="Arial"/>
        <w:color w:val="000000"/>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color w:val="000000"/>
      </w:rPr>
      <w:pict>
        <v:shape id="WordPictureWatermark1" style="position:absolute;width:595.2998425196851pt;height:849.75pt;rotation:0;z-index:-503316481;mso-position-horizontal-relative:margin;mso-position-horizontal:absolute;margin-left:-86.55pt;mso-position-vertical-relative:margin;mso-position-vertical:absolute;margin-top:-109.15pt;" alt="" type="#_x0000_t75">
          <v:imagedata cropbottom="0f" cropleft="0f" cropright="0f" croptop="0f" r:id="rId1" o:title="image1.png"/>
        </v:shape>
      </w:pic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BR"/>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color w:val="36609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color w:val="36609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color w:val="36609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Normal" w:default="1">
    <w:name w:val="Normal"/>
    <w:qFormat w:val="1"/>
    <w:rsid w:val="00EA3333"/>
    <w:rPr>
      <w:rFonts w:cs="Tahoma"/>
    </w:rPr>
  </w:style>
  <w:style w:type="paragraph" w:styleId="Ttulo1">
    <w:name w:val="heading 1"/>
    <w:basedOn w:val="Normal"/>
    <w:next w:val="Normal"/>
    <w:link w:val="Ttulo1Char"/>
    <w:uiPriority w:val="9"/>
    <w:qFormat w:val="1"/>
    <w:rsid w:val="007F77AD"/>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Ttulo2">
    <w:name w:val="heading 2"/>
    <w:basedOn w:val="Normal"/>
    <w:next w:val="Normal"/>
    <w:link w:val="Ttulo2Char"/>
    <w:uiPriority w:val="9"/>
    <w:unhideWhenUsed w:val="1"/>
    <w:qFormat w:val="1"/>
    <w:rsid w:val="004B460A"/>
    <w:pPr>
      <w:keepNext w:val="1"/>
      <w:tabs>
        <w:tab w:val="left" w:pos="1701"/>
      </w:tabs>
      <w:ind w:right="-1"/>
      <w:jc w:val="center"/>
      <w:outlineLvl w:val="1"/>
    </w:pPr>
    <w:rPr>
      <w:rFonts w:ascii="Times New Roman" w:cs="Times New Roman" w:hAnsi="Times New Roman"/>
      <w:b w:val="1"/>
      <w:color w:val="000000"/>
      <w:szCs w:val="20"/>
    </w:rPr>
  </w:style>
  <w:style w:type="paragraph" w:styleId="Ttulo3">
    <w:name w:val="heading 3"/>
    <w:basedOn w:val="Normal"/>
    <w:next w:val="Normal"/>
    <w:link w:val="Ttulo3Char"/>
    <w:uiPriority w:val="9"/>
    <w:semiHidden w:val="1"/>
    <w:unhideWhenUsed w:val="1"/>
    <w:qFormat w:val="1"/>
    <w:rsid w:val="00CB3192"/>
    <w:pPr>
      <w:keepNext w:val="1"/>
      <w:keepLines w:val="1"/>
      <w:spacing w:before="40" w:line="259" w:lineRule="auto"/>
      <w:outlineLvl w:val="2"/>
    </w:pPr>
    <w:rPr>
      <w:rFonts w:asciiTheme="majorHAnsi" w:cstheme="majorBidi" w:eastAsiaTheme="majorEastAsia" w:hAnsiTheme="majorHAnsi"/>
      <w:color w:val="243f60" w:themeColor="accent1" w:themeShade="00007F"/>
      <w:lang w:eastAsia="en-US"/>
    </w:rPr>
  </w:style>
  <w:style w:type="paragraph" w:styleId="Ttulo4">
    <w:name w:val="heading 4"/>
    <w:basedOn w:val="Normal"/>
    <w:next w:val="Normal"/>
    <w:link w:val="Ttulo4Char"/>
    <w:uiPriority w:val="9"/>
    <w:semiHidden w:val="1"/>
    <w:unhideWhenUsed w:val="1"/>
    <w:qFormat w:val="1"/>
    <w:rsid w:val="00A45A85"/>
    <w:pPr>
      <w:keepNext w:val="1"/>
      <w:keepLines w:val="1"/>
      <w:spacing w:before="40"/>
      <w:outlineLvl w:val="3"/>
    </w:pPr>
    <w:rPr>
      <w:rFonts w:asciiTheme="majorHAnsi" w:cstheme="majorBidi" w:eastAsiaTheme="majorEastAsia" w:hAnsiTheme="majorHAnsi"/>
      <w:i w:val="1"/>
      <w:iCs w:val="1"/>
      <w:color w:val="365f91" w:themeColor="accent1" w:themeShade="0000BF"/>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Ttulo6">
    <w:name w:val="heading 6"/>
    <w:basedOn w:val="Normal"/>
    <w:next w:val="Normal"/>
    <w:link w:val="Ttulo6Char"/>
    <w:uiPriority w:val="9"/>
    <w:semiHidden w:val="1"/>
    <w:unhideWhenUsed w:val="1"/>
    <w:qFormat w:val="1"/>
    <w:rsid w:val="00CB3192"/>
    <w:pPr>
      <w:keepNext w:val="1"/>
      <w:keepLines w:val="1"/>
      <w:spacing w:before="40" w:line="259" w:lineRule="auto"/>
      <w:outlineLvl w:val="5"/>
    </w:pPr>
    <w:rPr>
      <w:rFonts w:asciiTheme="majorHAnsi" w:cstheme="majorBidi" w:eastAsiaTheme="majorEastAsia" w:hAnsiTheme="majorHAnsi"/>
      <w:color w:val="243f60" w:themeColor="accent1" w:themeShade="00007F"/>
      <w:sz w:val="22"/>
      <w:szCs w:val="22"/>
      <w:lang w:eastAsia="en-US"/>
    </w:rPr>
  </w:style>
  <w:style w:type="character" w:styleId="Fontepargpadro" w:default="1">
    <w:name w:val="Default Paragraph Font"/>
    <w:uiPriority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link w:val="TtuloChar"/>
    <w:uiPriority w:val="10"/>
    <w:qFormat w:val="1"/>
    <w:rsid w:val="007F77AD"/>
    <w:pPr>
      <w:pBdr>
        <w:bottom w:color="4f81bd" w:space="4" w:sz="8" w:themeColor="accent1" w:val="single"/>
      </w:pBdr>
      <w:spacing w:after="300"/>
      <w:contextualSpacing w:val="1"/>
    </w:pPr>
    <w:rPr>
      <w:rFonts w:asciiTheme="majorHAnsi" w:cstheme="majorBidi" w:eastAsiaTheme="majorEastAsia" w:hAnsiTheme="majorHAnsi"/>
      <w:color w:val="17365d" w:themeColor="text2" w:themeShade="0000BF"/>
      <w:spacing w:val="5"/>
      <w:kern w:val="28"/>
      <w:sz w:val="52"/>
      <w:szCs w:val="52"/>
    </w:rPr>
  </w:style>
  <w:style w:type="paragraph" w:styleId="PargrafodaLista">
    <w:name w:val="List Paragraph"/>
    <w:basedOn w:val="Normal"/>
    <w:link w:val="PargrafodaListaChar"/>
    <w:uiPriority w:val="34"/>
    <w:qFormat w:val="1"/>
    <w:rsid w:val="004773FC"/>
    <w:pPr>
      <w:ind w:left="720"/>
      <w:contextualSpacing w:val="1"/>
    </w:pPr>
  </w:style>
  <w:style w:type="paragraph" w:styleId="NormalWeb">
    <w:name w:val="Normal (Web)"/>
    <w:basedOn w:val="Normal"/>
    <w:uiPriority w:val="99"/>
    <w:rsid w:val="006B156A"/>
    <w:pPr>
      <w:spacing w:after="100" w:afterAutospacing="1" w:before="100" w:beforeAutospacing="1"/>
    </w:pPr>
    <w:rPr>
      <w:rFonts w:ascii="Times New Roman" w:cs="Times New Roman" w:hAnsi="Times New Roman"/>
    </w:rPr>
  </w:style>
  <w:style w:type="paragraph" w:styleId="Textodebalo">
    <w:name w:val="Balloon Text"/>
    <w:basedOn w:val="Normal"/>
    <w:link w:val="TextodebaloChar"/>
    <w:uiPriority w:val="99"/>
    <w:rsid w:val="003A73C1"/>
    <w:rPr>
      <w:rFonts w:ascii="Tahoma" w:hAnsi="Tahoma"/>
      <w:sz w:val="16"/>
      <w:szCs w:val="16"/>
    </w:rPr>
  </w:style>
  <w:style w:type="character" w:styleId="TextodebaloChar" w:customStyle="1">
    <w:name w:val="Texto de balão Char"/>
    <w:link w:val="Textodebalo"/>
    <w:uiPriority w:val="99"/>
    <w:rsid w:val="003A73C1"/>
    <w:rPr>
      <w:rFonts w:ascii="Tahoma" w:cs="Tahoma" w:hAnsi="Tahoma"/>
      <w:sz w:val="16"/>
      <w:szCs w:val="16"/>
    </w:rPr>
  </w:style>
  <w:style w:type="character" w:styleId="Ttulo2Char" w:customStyle="1">
    <w:name w:val="Título 2 Char"/>
    <w:link w:val="Ttulo2"/>
    <w:rsid w:val="004B460A"/>
    <w:rPr>
      <w:b w:val="1"/>
      <w:color w:val="000000"/>
      <w:sz w:val="24"/>
    </w:rPr>
  </w:style>
  <w:style w:type="paragraph" w:styleId="Nvel2" w:customStyle="1">
    <w:name w:val="Nível 2"/>
    <w:basedOn w:val="Normal"/>
    <w:next w:val="Normal"/>
    <w:rsid w:val="00D30A43"/>
    <w:pPr>
      <w:spacing w:after="120"/>
      <w:jc w:val="both"/>
    </w:pPr>
    <w:rPr>
      <w:rFonts w:ascii="Arial" w:cs="Times New Roman" w:hAnsi="Arial"/>
      <w:b w:val="1"/>
      <w:szCs w:val="20"/>
    </w:rPr>
  </w:style>
  <w:style w:type="character" w:styleId="normalchar1" w:customStyle="1">
    <w:name w:val="normal__char1"/>
    <w:rsid w:val="008D51CC"/>
    <w:rPr>
      <w:rFonts w:ascii="Arial" w:cs="Arial" w:hAnsi="Arial" w:hint="default"/>
      <w:strike w:val="0"/>
      <w:dstrike w:val="0"/>
      <w:sz w:val="24"/>
      <w:szCs w:val="24"/>
      <w:u w:val="none"/>
      <w:effect w:val="none"/>
    </w:rPr>
  </w:style>
  <w:style w:type="character" w:styleId="apple-style-span" w:customStyle="1">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val="1"/>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eastAsia="Calibri" w:hAnsi="Arial"/>
      <w:i w:val="1"/>
      <w:iCs w:val="1"/>
      <w:color w:val="000000"/>
      <w:sz w:val="20"/>
      <w:lang w:eastAsia="en-US"/>
    </w:rPr>
  </w:style>
  <w:style w:type="character" w:styleId="CitaoChar" w:customStyle="1">
    <w:name w:val="Citação Char"/>
    <w:aliases w:val="TCU Char,Citação AGU Char,NotaExplicativa Char"/>
    <w:link w:val="Citao"/>
    <w:qFormat w:val="1"/>
    <w:rsid w:val="00080B53"/>
    <w:rPr>
      <w:rFonts w:ascii="Arial" w:cs="Tahoma" w:eastAsia="Calibri" w:hAnsi="Arial"/>
      <w:i w:val="1"/>
      <w:iCs w:val="1"/>
      <w:color w:val="000000"/>
      <w:szCs w:val="24"/>
      <w:shd w:color="auto" w:fill="ffffcc" w:val="clear"/>
    </w:rPr>
  </w:style>
  <w:style w:type="paragraph" w:styleId="Commarcadores5">
    <w:name w:val="List Bullet 5"/>
    <w:basedOn w:val="Normal"/>
    <w:rsid w:val="001A3A05"/>
    <w:pPr>
      <w:numPr>
        <w:numId w:val="1"/>
      </w:numPr>
      <w:contextualSpacing w:val="1"/>
    </w:pPr>
  </w:style>
  <w:style w:type="paragraph" w:styleId="Notaexplicativa" w:customStyle="1">
    <w:name w:val="Nota explicativa"/>
    <w:basedOn w:val="Citao"/>
    <w:link w:val="NotaexplicativaChar"/>
    <w:qFormat w:val="1"/>
    <w:rsid w:val="00265FB6"/>
    <w:rPr>
      <w:szCs w:val="20"/>
    </w:rPr>
  </w:style>
  <w:style w:type="character" w:styleId="NotaexplicativaChar" w:customStyle="1">
    <w:name w:val="Nota explicativa Char"/>
    <w:basedOn w:val="CitaoChar"/>
    <w:link w:val="Notaexplicativa"/>
    <w:rsid w:val="00265FB6"/>
    <w:rPr>
      <w:rFonts w:ascii="Arial" w:cs="Tahoma" w:eastAsia="Calibri" w:hAnsi="Arial"/>
      <w:i w:val="1"/>
      <w:iCs w:val="1"/>
      <w:color w:val="000000"/>
      <w:szCs w:val="24"/>
      <w:shd w:color="auto" w:fill="ffffcc" w:val="clear"/>
    </w:rPr>
  </w:style>
  <w:style w:type="paragraph" w:styleId="Cabealho">
    <w:name w:val="header"/>
    <w:basedOn w:val="Normal"/>
    <w:link w:val="CabealhoChar"/>
    <w:uiPriority w:val="99"/>
    <w:rsid w:val="00CA24FB"/>
    <w:pPr>
      <w:tabs>
        <w:tab w:val="center" w:pos="4252"/>
        <w:tab w:val="right" w:pos="8504"/>
      </w:tabs>
    </w:pPr>
  </w:style>
  <w:style w:type="character" w:styleId="CabealhoChar" w:customStyle="1">
    <w:name w:val="Cabeçalho Char"/>
    <w:link w:val="Cabealho"/>
    <w:uiPriority w:val="99"/>
    <w:rsid w:val="00CA24FB"/>
    <w:rPr>
      <w:rFonts w:ascii="Ecofont_Spranq_eco_Sans" w:cs="Tahoma" w:hAnsi="Ecofont_Spranq_eco_Sans"/>
      <w:sz w:val="24"/>
      <w:szCs w:val="24"/>
    </w:rPr>
  </w:style>
  <w:style w:type="paragraph" w:styleId="Rodap">
    <w:name w:val="footer"/>
    <w:basedOn w:val="Normal"/>
    <w:link w:val="RodapChar"/>
    <w:uiPriority w:val="99"/>
    <w:rsid w:val="00CA24FB"/>
    <w:pPr>
      <w:tabs>
        <w:tab w:val="center" w:pos="4252"/>
        <w:tab w:val="right" w:pos="8504"/>
      </w:tabs>
    </w:pPr>
  </w:style>
  <w:style w:type="character" w:styleId="RodapChar" w:customStyle="1">
    <w:name w:val="Rodapé Char"/>
    <w:link w:val="Rodap"/>
    <w:uiPriority w:val="99"/>
    <w:qFormat w:val="1"/>
    <w:rsid w:val="00CA24FB"/>
    <w:rPr>
      <w:rFonts w:ascii="Ecofont_Spranq_eco_Sans" w:cs="Tahoma" w:hAnsi="Ecofont_Spranq_eco_Sans"/>
      <w:sz w:val="24"/>
      <w:szCs w:val="24"/>
    </w:rPr>
  </w:style>
  <w:style w:type="numbering" w:styleId="Estilo1" w:customStyle="1">
    <w:name w:val="Estilo1"/>
    <w:uiPriority w:val="99"/>
    <w:rsid w:val="008C6874"/>
  </w:style>
  <w:style w:type="numbering" w:styleId="Estilo2" w:customStyle="1">
    <w:name w:val="Estilo2"/>
    <w:uiPriority w:val="99"/>
    <w:rsid w:val="00A72B79"/>
  </w:style>
  <w:style w:type="numbering" w:styleId="Estilo3" w:customStyle="1">
    <w:name w:val="Estilo3"/>
    <w:uiPriority w:val="99"/>
    <w:rsid w:val="00A72B79"/>
  </w:style>
  <w:style w:type="numbering" w:styleId="Estilo4" w:customStyle="1">
    <w:name w:val="Estilo4"/>
    <w:uiPriority w:val="99"/>
    <w:rsid w:val="0054016D"/>
  </w:style>
  <w:style w:type="numbering" w:styleId="Estilo5" w:customStyle="1">
    <w:name w:val="Estilo5"/>
    <w:uiPriority w:val="99"/>
    <w:rsid w:val="0054016D"/>
  </w:style>
  <w:style w:type="numbering" w:styleId="Estilo6" w:customStyle="1">
    <w:name w:val="Estilo6"/>
    <w:uiPriority w:val="99"/>
    <w:rsid w:val="0054016D"/>
  </w:style>
  <w:style w:type="character" w:styleId="Refdecomentrio">
    <w:name w:val="annotation reference"/>
    <w:basedOn w:val="Fontepargpadro"/>
    <w:unhideWhenUsed w:val="1"/>
    <w:qFormat w:val="1"/>
    <w:rsid w:val="00430FDB"/>
    <w:rPr>
      <w:sz w:val="16"/>
      <w:szCs w:val="16"/>
    </w:rPr>
  </w:style>
  <w:style w:type="paragraph" w:styleId="Textodecomentrio">
    <w:name w:val="annotation text"/>
    <w:basedOn w:val="Normal"/>
    <w:link w:val="TextodecomentrioChar"/>
    <w:uiPriority w:val="99"/>
    <w:unhideWhenUsed w:val="1"/>
    <w:qFormat w:val="1"/>
    <w:rsid w:val="00D30A43"/>
    <w:rPr>
      <w:sz w:val="20"/>
      <w:szCs w:val="20"/>
    </w:rPr>
  </w:style>
  <w:style w:type="character" w:styleId="TextodecomentrioChar" w:customStyle="1">
    <w:name w:val="Texto de comentário Char"/>
    <w:basedOn w:val="Fontepargpadro"/>
    <w:link w:val="Textodecomentrio"/>
    <w:uiPriority w:val="99"/>
    <w:qFormat w:val="1"/>
    <w:rsid w:val="00430FDB"/>
    <w:rPr>
      <w:rFonts w:ascii="Ecofont_Spranq_eco_Sans" w:cs="Tahoma" w:hAnsi="Ecofont_Spranq_eco_Sans"/>
      <w:lang w:eastAsia="pt-BR"/>
    </w:rPr>
  </w:style>
  <w:style w:type="paragraph" w:styleId="Assuntodocomentrio">
    <w:name w:val="annotation subject"/>
    <w:basedOn w:val="Textodecomentrio"/>
    <w:next w:val="Textodecomentrio"/>
    <w:link w:val="AssuntodocomentrioChar"/>
    <w:uiPriority w:val="99"/>
    <w:semiHidden w:val="1"/>
    <w:unhideWhenUsed w:val="1"/>
    <w:rsid w:val="00430FDB"/>
    <w:rPr>
      <w:b w:val="1"/>
      <w:bCs w:val="1"/>
    </w:rPr>
  </w:style>
  <w:style w:type="character" w:styleId="AssuntodocomentrioChar" w:customStyle="1">
    <w:name w:val="Assunto do comentário Char"/>
    <w:basedOn w:val="TextodecomentrioChar"/>
    <w:link w:val="Assuntodocomentrio"/>
    <w:uiPriority w:val="99"/>
    <w:semiHidden w:val="1"/>
    <w:rsid w:val="00430FDB"/>
    <w:rPr>
      <w:rFonts w:ascii="Ecofont_Spranq_eco_Sans" w:cs="Tahoma" w:hAnsi="Ecofont_Spranq_eco_Sans"/>
      <w:b w:val="1"/>
      <w:bCs w:val="1"/>
      <w:lang w:eastAsia="pt-BR"/>
    </w:rPr>
  </w:style>
  <w:style w:type="character" w:styleId="Ttulo4Char" w:customStyle="1">
    <w:name w:val="Título 4 Char"/>
    <w:basedOn w:val="Fontepargpadro"/>
    <w:link w:val="Ttulo4"/>
    <w:rsid w:val="00A45A85"/>
    <w:rPr>
      <w:rFonts w:asciiTheme="majorHAnsi" w:cstheme="majorBidi" w:eastAsiaTheme="majorEastAsia" w:hAnsiTheme="majorHAnsi"/>
      <w:i w:val="1"/>
      <w:iCs w:val="1"/>
      <w:color w:val="365f91" w:themeColor="accent1" w:themeShade="0000BF"/>
      <w:sz w:val="24"/>
      <w:szCs w:val="24"/>
      <w:lang w:eastAsia="pt-BR"/>
    </w:rPr>
  </w:style>
  <w:style w:type="paragraph" w:styleId="Nivel01" w:customStyle="1">
    <w:name w:val="Nivel 01"/>
    <w:basedOn w:val="Ttulo1"/>
    <w:next w:val="Normal"/>
    <w:link w:val="Nivel01Char"/>
    <w:qFormat w:val="1"/>
    <w:rsid w:val="007136D9"/>
    <w:pPr>
      <w:tabs>
        <w:tab w:val="left" w:pos="567"/>
        <w:tab w:val="num" w:pos="720"/>
      </w:tabs>
      <w:spacing w:before="240"/>
      <w:ind w:left="720" w:hanging="720"/>
      <w:jc w:val="both"/>
    </w:pPr>
    <w:rPr>
      <w:rFonts w:ascii="Arial" w:cs="Arial" w:hAnsi="Arial"/>
      <w:color w:val="auto"/>
      <w:sz w:val="20"/>
      <w:szCs w:val="20"/>
    </w:rPr>
  </w:style>
  <w:style w:type="paragraph" w:styleId="Nivel01Titulo" w:customStyle="1">
    <w:name w:val="Nivel_01_Titulo"/>
    <w:basedOn w:val="Nivel01"/>
    <w:link w:val="Nivel01TituloChar"/>
    <w:rsid w:val="00E967EA"/>
    <w:pPr>
      <w:jc w:val="left"/>
    </w:pPr>
    <w:rPr>
      <w:rFonts w:cstheme="majorBidi"/>
      <w:color w:val="000000" w:themeColor="text1"/>
      <w:spacing w:val="5"/>
      <w:kern w:val="28"/>
      <w:sz w:val="52"/>
      <w:szCs w:val="52"/>
    </w:rPr>
  </w:style>
  <w:style w:type="character" w:styleId="TtuloChar" w:customStyle="1">
    <w:name w:val="Título Char"/>
    <w:basedOn w:val="Fontepargpadro"/>
    <w:link w:val="Ttulo"/>
    <w:rsid w:val="007F77AD"/>
    <w:rPr>
      <w:rFonts w:asciiTheme="majorHAnsi" w:cstheme="majorBidi" w:eastAsiaTheme="majorEastAsia" w:hAnsiTheme="majorHAnsi"/>
      <w:color w:val="17365d" w:themeColor="text2" w:themeShade="0000BF"/>
      <w:spacing w:val="5"/>
      <w:kern w:val="28"/>
      <w:sz w:val="52"/>
      <w:szCs w:val="52"/>
      <w:lang w:eastAsia="pt-BR"/>
    </w:rPr>
  </w:style>
  <w:style w:type="character" w:styleId="Nivel01Char" w:customStyle="1">
    <w:name w:val="Nivel 01 Char"/>
    <w:basedOn w:val="TtuloChar"/>
    <w:link w:val="Nivel01"/>
    <w:rsid w:val="007136D9"/>
    <w:rPr>
      <w:rFonts w:ascii="Arial" w:cs="Arial" w:hAnsi="Arial" w:eastAsiaTheme="majorEastAsia"/>
      <w:b w:val="1"/>
      <w:bCs w:val="1"/>
      <w:color w:val="17365d" w:themeColor="text2" w:themeShade="0000BF"/>
      <w:spacing w:val="5"/>
      <w:kern w:val="28"/>
      <w:sz w:val="20"/>
      <w:szCs w:val="20"/>
      <w:lang w:eastAsia="pt-BR"/>
    </w:rPr>
  </w:style>
  <w:style w:type="character" w:styleId="Ttulo1Char" w:customStyle="1">
    <w:name w:val="Título 1 Char"/>
    <w:basedOn w:val="Fontepargpadro"/>
    <w:link w:val="Ttulo1"/>
    <w:uiPriority w:val="9"/>
    <w:rsid w:val="007F77AD"/>
    <w:rPr>
      <w:rFonts w:asciiTheme="majorHAnsi" w:cstheme="majorBidi" w:eastAsiaTheme="majorEastAsia" w:hAnsiTheme="majorHAnsi"/>
      <w:b w:val="1"/>
      <w:bCs w:val="1"/>
      <w:color w:val="365f91" w:themeColor="accent1" w:themeShade="0000BF"/>
      <w:sz w:val="28"/>
      <w:szCs w:val="28"/>
      <w:lang w:eastAsia="pt-BR"/>
    </w:rPr>
  </w:style>
  <w:style w:type="character" w:styleId="Nivel01TituloChar" w:customStyle="1">
    <w:name w:val="Nivel_01_Titulo Char"/>
    <w:basedOn w:val="Nivel01Char"/>
    <w:link w:val="Nivel01Titulo"/>
    <w:qFormat w:val="1"/>
    <w:rsid w:val="00E967EA"/>
    <w:rPr>
      <w:rFonts w:ascii="Arial" w:hAnsi="Arial" w:cstheme="majorBidi" w:eastAsiaTheme="majorEastAsia"/>
      <w:b w:val="1"/>
      <w:bCs w:val="1"/>
      <w:color w:val="000000" w:themeColor="text1"/>
      <w:spacing w:val="5"/>
      <w:kern w:val="28"/>
      <w:sz w:val="52"/>
      <w:szCs w:val="52"/>
      <w:lang w:eastAsia="pt-BR"/>
    </w:rPr>
  </w:style>
  <w:style w:type="table" w:styleId="Tabelacomgrade">
    <w:name w:val="Table Grid"/>
    <w:basedOn w:val="Tabelanormal"/>
    <w:uiPriority w:val="39"/>
    <w:rsid w:val="00DB54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DRO" w:customStyle="1">
    <w:name w:val="PADRÃO"/>
    <w:qFormat w:val="1"/>
    <w:rsid w:val="001E2495"/>
    <w:pPr>
      <w:keepNext w:val="1"/>
      <w:widowControl w:val="0"/>
      <w:shd w:color="auto" w:fill="ffffff" w:val="clear"/>
      <w:spacing w:after="119" w:before="119" w:line="276" w:lineRule="auto"/>
      <w:ind w:firstLine="567"/>
      <w:jc w:val="both"/>
      <w:textAlignment w:val="baseline"/>
    </w:pPr>
    <w:rPr>
      <w:rFonts w:cs="Lohit Hindi" w:eastAsia="WenQuanYi Micro Hei"/>
      <w:lang w:bidi="hi-IN" w:eastAsia="zh-CN"/>
    </w:rPr>
  </w:style>
  <w:style w:type="character" w:styleId="QuoteChar" w:customStyle="1">
    <w:name w:val="Quote Char"/>
    <w:basedOn w:val="Fontepargpadro"/>
    <w:link w:val="Citao1"/>
    <w:rsid w:val="00B77761"/>
    <w:rPr>
      <w:rFonts w:ascii="Ecofont_Spranq_eco_Sans" w:cs="Tahoma" w:eastAsia="Calibri" w:hAnsi="Ecofont_Spranq_eco_Sans"/>
      <w:i w:val="1"/>
      <w:iCs w:val="1"/>
      <w:color w:val="000000"/>
      <w:shd w:color="auto" w:fill="ffffcc" w:val="clear"/>
    </w:rPr>
  </w:style>
  <w:style w:type="paragraph" w:styleId="Citao1" w:customStyle="1">
    <w:name w:val="Citação1"/>
    <w:basedOn w:val="Normal"/>
    <w:next w:val="Normal"/>
    <w:link w:val="QuoteChar"/>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sz w:val="20"/>
      <w:szCs w:val="20"/>
      <w:lang w:eastAsia="en-US"/>
    </w:rPr>
  </w:style>
  <w:style w:type="paragraph" w:styleId="paragraph" w:customStyle="1">
    <w:name w:val="paragraph"/>
    <w:basedOn w:val="Normal"/>
    <w:rsid w:val="00D30A43"/>
    <w:pPr>
      <w:spacing w:after="100" w:afterAutospacing="1" w:before="100" w:beforeAutospacing="1"/>
    </w:pPr>
    <w:rPr>
      <w:rFonts w:ascii="Times New Roman" w:cs="Times New Roman" w:eastAsia="Times New Roman" w:hAnsi="Times New Roman"/>
    </w:rPr>
  </w:style>
  <w:style w:type="character" w:styleId="normaltextrun" w:customStyle="1">
    <w:name w:val="normaltextrun"/>
    <w:basedOn w:val="Fontepargpadro"/>
    <w:rsid w:val="0053119E"/>
  </w:style>
  <w:style w:type="character" w:styleId="eop" w:customStyle="1">
    <w:name w:val="eop"/>
    <w:basedOn w:val="Fontepargpadro"/>
    <w:rsid w:val="0053119E"/>
  </w:style>
  <w:style w:type="character" w:styleId="spellingerror" w:customStyle="1">
    <w:name w:val="spellingerror"/>
    <w:basedOn w:val="Fontepargpadro"/>
    <w:rsid w:val="0053119E"/>
  </w:style>
  <w:style w:type="paragraph" w:styleId="Corpodetexto">
    <w:name w:val="Body Text"/>
    <w:basedOn w:val="Normal"/>
    <w:link w:val="CorpodetextoChar"/>
    <w:uiPriority w:val="99"/>
    <w:unhideWhenUsed w:val="1"/>
    <w:rsid w:val="00D30A43"/>
    <w:pPr>
      <w:spacing w:after="100" w:afterAutospacing="1" w:before="100" w:beforeAutospacing="1"/>
    </w:pPr>
    <w:rPr>
      <w:rFonts w:ascii="Times New Roman" w:cs="Times New Roman" w:eastAsia="Times New Roman" w:hAnsi="Times New Roman"/>
    </w:rPr>
  </w:style>
  <w:style w:type="character" w:styleId="CorpodetextoChar" w:customStyle="1">
    <w:name w:val="Corpo de texto Char"/>
    <w:basedOn w:val="Fontepargpadro"/>
    <w:link w:val="Corpodetexto"/>
    <w:uiPriority w:val="99"/>
    <w:rsid w:val="00405763"/>
    <w:rPr>
      <w:rFonts w:eastAsia="Times New Roman"/>
      <w:sz w:val="24"/>
      <w:szCs w:val="24"/>
      <w:lang w:eastAsia="pt-BR"/>
    </w:rPr>
  </w:style>
  <w:style w:type="paragraph" w:styleId="Nivel1" w:customStyle="1">
    <w:name w:val="Nivel1"/>
    <w:basedOn w:val="Ttulo1"/>
    <w:link w:val="Nivel1Char"/>
    <w:rsid w:val="00D30A43"/>
    <w:pPr>
      <w:spacing w:line="276" w:lineRule="auto"/>
      <w:ind w:left="357" w:hanging="357"/>
      <w:jc w:val="both"/>
    </w:pPr>
    <w:rPr>
      <w:rFonts w:ascii="Arial" w:cs="Arial" w:hAnsi="Arial"/>
      <w:bCs w:val="0"/>
      <w:color w:val="000000"/>
    </w:rPr>
  </w:style>
  <w:style w:type="character" w:styleId="Nivel1Char" w:customStyle="1">
    <w:name w:val="Nivel1 Char"/>
    <w:basedOn w:val="Ttulo1Char"/>
    <w:link w:val="Nivel1"/>
    <w:rsid w:val="001B6423"/>
    <w:rPr>
      <w:rFonts w:ascii="Arial" w:cs="Arial" w:hAnsi="Arial" w:eastAsiaTheme="majorEastAsia"/>
      <w:b w:val="1"/>
      <w:bCs w:val="0"/>
      <w:color w:val="000000"/>
      <w:sz w:val="28"/>
      <w:szCs w:val="28"/>
      <w:lang w:eastAsia="pt-BR"/>
    </w:rPr>
  </w:style>
  <w:style w:type="paragraph" w:styleId="PargrafodaLista1" w:customStyle="1">
    <w:name w:val="Parágrafo da Lista1"/>
    <w:basedOn w:val="Normal"/>
    <w:rsid w:val="00D30A43"/>
    <w:pPr>
      <w:ind w:left="720"/>
    </w:pPr>
    <w:rPr>
      <w:rFonts w:cs="Ecofont_Spranq_eco_Sans" w:eastAsia="Times New Roman"/>
    </w:rPr>
  </w:style>
  <w:style w:type="paragraph" w:styleId="Nivel2" w:customStyle="1">
    <w:name w:val="Nivel 2"/>
    <w:basedOn w:val="Normal"/>
    <w:link w:val="Nivel2Char"/>
    <w:qFormat w:val="1"/>
    <w:rsid w:val="00681F9B"/>
    <w:pPr>
      <w:numPr>
        <w:ilvl w:val="1"/>
        <w:numId w:val="8"/>
      </w:numPr>
      <w:spacing w:after="120" w:before="120" w:line="276" w:lineRule="auto"/>
      <w:jc w:val="both"/>
    </w:pPr>
    <w:rPr>
      <w:rFonts w:ascii="Arial" w:cs="Arial" w:hAnsi="Arial"/>
      <w:color w:val="000000"/>
      <w:sz w:val="20"/>
      <w:szCs w:val="20"/>
    </w:rPr>
  </w:style>
  <w:style w:type="paragraph" w:styleId="Nivel10" w:customStyle="1">
    <w:name w:val="Nivel 1"/>
    <w:basedOn w:val="Nivel2"/>
    <w:next w:val="Nivel2"/>
    <w:rsid w:val="003629E4"/>
    <w:pPr>
      <w:numPr>
        <w:ilvl w:val="0"/>
        <w:numId w:val="0"/>
      </w:numPr>
      <w:ind w:left="360" w:hanging="360"/>
    </w:pPr>
    <w:rPr>
      <w:b w:val="1"/>
    </w:rPr>
  </w:style>
  <w:style w:type="paragraph" w:styleId="Nivel3" w:customStyle="1">
    <w:name w:val="Nivel 3"/>
    <w:basedOn w:val="Normal"/>
    <w:link w:val="Nivel3Char"/>
    <w:qFormat w:val="1"/>
    <w:rsid w:val="007B1E53"/>
    <w:pPr>
      <w:numPr>
        <w:ilvl w:val="2"/>
        <w:numId w:val="8"/>
      </w:numPr>
      <w:spacing w:after="120" w:before="120" w:line="276" w:lineRule="auto"/>
      <w:ind w:left="3198"/>
      <w:jc w:val="both"/>
    </w:pPr>
    <w:rPr>
      <w:rFonts w:ascii="Arial" w:cs="Arial" w:hAnsi="Arial"/>
      <w:color w:val="000000"/>
      <w:sz w:val="20"/>
      <w:szCs w:val="20"/>
    </w:rPr>
  </w:style>
  <w:style w:type="paragraph" w:styleId="Nivel4" w:customStyle="1">
    <w:name w:val="Nivel 4"/>
    <w:basedOn w:val="Nivel3"/>
    <w:link w:val="Nivel4Char"/>
    <w:qFormat w:val="1"/>
    <w:rsid w:val="007B1E53"/>
    <w:pPr>
      <w:numPr>
        <w:ilvl w:val="3"/>
      </w:numPr>
      <w:ind w:left="851" w:firstLine="0"/>
    </w:pPr>
    <w:rPr>
      <w:color w:val="auto"/>
    </w:rPr>
  </w:style>
  <w:style w:type="paragraph" w:styleId="Nivel5" w:customStyle="1">
    <w:name w:val="Nivel 5"/>
    <w:basedOn w:val="Nivel4"/>
    <w:qFormat w:val="1"/>
    <w:rsid w:val="007B1E53"/>
    <w:pPr>
      <w:numPr>
        <w:ilvl w:val="4"/>
      </w:numPr>
      <w:ind w:left="1276" w:firstLine="0"/>
    </w:pPr>
  </w:style>
  <w:style w:type="character" w:styleId="Nivel4Char" w:customStyle="1">
    <w:name w:val="Nivel 4 Char"/>
    <w:basedOn w:val="Fontepargpadro"/>
    <w:link w:val="Nivel4"/>
    <w:rsid w:val="007B1E53"/>
    <w:rPr>
      <w:rFonts w:ascii="Arial" w:cs="Arial" w:hAnsi="Arial"/>
      <w:lang w:eastAsia="pt-BR"/>
    </w:rPr>
  </w:style>
  <w:style w:type="paragraph" w:styleId="textbody" w:customStyle="1">
    <w:name w:val="textbody"/>
    <w:basedOn w:val="Normal"/>
    <w:rsid w:val="00D30A43"/>
    <w:pPr>
      <w:spacing w:after="100" w:afterAutospacing="1" w:before="100" w:beforeAutospacing="1"/>
    </w:pPr>
    <w:rPr>
      <w:rFonts w:ascii="Times New Roman" w:cs="Times New Roman" w:eastAsia="Times New Roman" w:hAnsi="Times New Roman"/>
    </w:rPr>
  </w:style>
  <w:style w:type="paragraph" w:styleId="em0020ementa" w:customStyle="1">
    <w:name w:val="em_0020ementa"/>
    <w:basedOn w:val="Normal"/>
    <w:rsid w:val="00D30A43"/>
    <w:pPr>
      <w:ind w:left="4160"/>
      <w:jc w:val="both"/>
    </w:pPr>
    <w:rPr>
      <w:rFonts w:ascii="Times New Roman" w:cs="Times New Roman" w:eastAsia="Times New Roman" w:hAnsi="Times New Roman"/>
      <w:sz w:val="28"/>
      <w:szCs w:val="28"/>
    </w:rPr>
  </w:style>
  <w:style w:type="character" w:styleId="cp0020corpodespachochar1" w:customStyle="1">
    <w:name w:val="cp_0020corpodespacho__char1"/>
    <w:rsid w:val="00D30A43"/>
    <w:rPr>
      <w:rFonts w:ascii="Times New Roman" w:cs="Times New Roman" w:hAnsi="Times New Roman" w:hint="default"/>
      <w:strike w:val="0"/>
      <w:dstrike w:val="0"/>
      <w:sz w:val="26"/>
      <w:szCs w:val="26"/>
      <w:u w:val="none"/>
      <w:effect w:val="none"/>
    </w:rPr>
  </w:style>
  <w:style w:type="character" w:styleId="em0020ementachar1" w:customStyle="1">
    <w:name w:val="em_0020ementa__char1"/>
    <w:rsid w:val="00D30A43"/>
    <w:rPr>
      <w:rFonts w:ascii="Times New Roman" w:cs="Times New Roman" w:hAnsi="Times New Roman" w:hint="default"/>
      <w:strike w:val="0"/>
      <w:dstrike w:val="0"/>
      <w:sz w:val="28"/>
      <w:szCs w:val="28"/>
      <w:u w:val="none"/>
      <w:effect w:val="none"/>
    </w:rPr>
  </w:style>
  <w:style w:type="paragraph" w:styleId="Reviso">
    <w:name w:val="Revision"/>
    <w:hidden w:val="1"/>
    <w:uiPriority w:val="99"/>
    <w:semiHidden w:val="1"/>
    <w:rsid w:val="00D30A43"/>
    <w:rPr>
      <w:rFonts w:cs="Tahoma" w:eastAsia="Times New Roman"/>
    </w:rPr>
  </w:style>
  <w:style w:type="character" w:styleId="Forte">
    <w:name w:val="Strong"/>
    <w:basedOn w:val="Fontepargpadro"/>
    <w:uiPriority w:val="22"/>
    <w:qFormat w:val="1"/>
    <w:rsid w:val="00D30A43"/>
    <w:rPr>
      <w:b w:val="1"/>
      <w:bCs w:val="1"/>
    </w:rPr>
  </w:style>
  <w:style w:type="character" w:styleId="nfase">
    <w:name w:val="Emphasis"/>
    <w:basedOn w:val="Fontepargpadro"/>
    <w:uiPriority w:val="20"/>
    <w:qFormat w:val="1"/>
    <w:rsid w:val="00D30A43"/>
    <w:rPr>
      <w:i w:val="1"/>
      <w:iCs w:val="1"/>
    </w:rPr>
  </w:style>
  <w:style w:type="character" w:styleId="Manoel" w:customStyle="1">
    <w:name w:val="Manoel"/>
    <w:rsid w:val="00D30A43"/>
    <w:rPr>
      <w:rFonts w:ascii="Arial" w:cs="Arial" w:hAnsi="Arial"/>
      <w:color w:val="7030a0"/>
      <w:sz w:val="20"/>
    </w:rPr>
  </w:style>
  <w:style w:type="character" w:styleId="ListLabel12" w:customStyle="1">
    <w:name w:val="ListLabel 12"/>
    <w:rsid w:val="00D30A43"/>
    <w:rPr>
      <w:b w:val="1"/>
    </w:rPr>
  </w:style>
  <w:style w:type="paragraph" w:styleId="texto1" w:customStyle="1">
    <w:name w:val="texto1"/>
    <w:basedOn w:val="Normal"/>
    <w:rsid w:val="00D30A43"/>
    <w:pPr>
      <w:spacing w:after="100" w:afterAutospacing="1" w:before="100" w:beforeAutospacing="1"/>
    </w:pPr>
    <w:rPr>
      <w:rFonts w:ascii="Times New Roman" w:cs="Times New Roman" w:eastAsia="Times New Roman" w:hAnsi="Times New Roman"/>
    </w:rPr>
  </w:style>
  <w:style w:type="paragraph" w:styleId="GradeColorida-nfase11" w:customStyle="1">
    <w:name w:val="Grade Colorida - Ênfase 11"/>
    <w:basedOn w:val="Normal"/>
    <w:next w:val="Normal"/>
    <w:link w:val="GradeColorida-nfase1Char"/>
    <w:uiPriority w:val="29"/>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cs="Times New Roman" w:eastAsia="Calibri" w:hAnsi="Arial"/>
      <w:i w:val="1"/>
      <w:iCs w:val="1"/>
      <w:color w:val="000000"/>
      <w:sz w:val="20"/>
      <w:lang w:eastAsia="en-US"/>
    </w:rPr>
  </w:style>
  <w:style w:type="character" w:styleId="GradeColorida-nfase1Char" w:customStyle="1">
    <w:name w:val="Grade Colorida - Ênfase 1 Char"/>
    <w:link w:val="GradeColorida-nfase11"/>
    <w:uiPriority w:val="29"/>
    <w:rsid w:val="00D30A43"/>
    <w:rPr>
      <w:rFonts w:ascii="Arial" w:eastAsia="Calibri" w:hAnsi="Arial"/>
      <w:i w:val="1"/>
      <w:iCs w:val="1"/>
      <w:color w:val="000000"/>
      <w:szCs w:val="24"/>
      <w:shd w:color="auto" w:fill="ffffcc" w:val="clear"/>
    </w:rPr>
  </w:style>
  <w:style w:type="paragraph" w:styleId="xwestern" w:customStyle="1">
    <w:name w:val="x_western"/>
    <w:basedOn w:val="Normal"/>
    <w:rsid w:val="00D30A43"/>
    <w:pPr>
      <w:spacing w:after="100" w:afterAutospacing="1" w:before="100" w:beforeAutospacing="1"/>
    </w:pPr>
    <w:rPr>
      <w:rFonts w:ascii="Times New Roman" w:cs="Times New Roman" w:eastAsia="Times New Roman" w:hAnsi="Times New Roman"/>
    </w:rPr>
  </w:style>
  <w:style w:type="paragraph" w:styleId="TCU-Ac-item9-0" w:customStyle="1">
    <w:name w:val="TCU - Ac - item 9 - §§_0"/>
    <w:basedOn w:val="Normal"/>
    <w:rsid w:val="00D30A43"/>
    <w:pPr>
      <w:ind w:firstLine="1134"/>
      <w:jc w:val="both"/>
    </w:pPr>
    <w:rPr>
      <w:rFonts w:ascii="Times New Roman" w:cs="Times New Roman" w:eastAsia="Times New Roman" w:hAnsi="Times New Roman"/>
      <w:szCs w:val="22"/>
      <w:lang w:eastAsia="en-US"/>
    </w:rPr>
  </w:style>
  <w:style w:type="paragraph" w:styleId="Normal1" w:customStyle="1">
    <w:name w:val="Normal_1"/>
    <w:rsid w:val="00D30A43"/>
    <w:rPr>
      <w:rFonts w:eastAsia="Times New Roman"/>
      <w:szCs w:val="22"/>
    </w:rPr>
  </w:style>
  <w:style w:type="paragraph" w:styleId="tcu-ac-item9-1linha" w:customStyle="1">
    <w:name w:val="tcu_-__ac_-_item_9_-_1ª_linha"/>
    <w:basedOn w:val="Normal"/>
    <w:rsid w:val="00D30A43"/>
    <w:pPr>
      <w:spacing w:after="100" w:afterAutospacing="1" w:before="100" w:beforeAutospacing="1"/>
    </w:pPr>
    <w:rPr>
      <w:rFonts w:ascii="Times New Roman" w:cs="Times New Roman" w:eastAsia="Times New Roman" w:hAnsi="Times New Roman"/>
    </w:rPr>
  </w:style>
  <w:style w:type="paragraph" w:styleId="textojustificadorecuoprimeiralinha" w:customStyle="1">
    <w:name w:val="texto_justificado_recuo_primeira_linha"/>
    <w:basedOn w:val="Normal"/>
    <w:rsid w:val="00D30A43"/>
    <w:pPr>
      <w:spacing w:after="100" w:afterAutospacing="1" w:before="100" w:beforeAutospacing="1"/>
    </w:pPr>
    <w:rPr>
      <w:rFonts w:ascii="Times New Roman" w:cs="Times New Roman" w:eastAsia="Times New Roman" w:hAnsi="Times New Roman"/>
    </w:rPr>
  </w:style>
  <w:style w:type="character" w:styleId="highlight" w:customStyle="1">
    <w:name w:val="highlight"/>
    <w:basedOn w:val="Fontepargpadro"/>
    <w:rsid w:val="00D30A43"/>
  </w:style>
  <w:style w:type="paragraph" w:styleId="textojustificado" w:customStyle="1">
    <w:name w:val="texto_justificado"/>
    <w:basedOn w:val="Normal"/>
    <w:rsid w:val="00D30A43"/>
    <w:pPr>
      <w:spacing w:after="100" w:afterAutospacing="1" w:before="100" w:beforeAutospacing="1"/>
    </w:pPr>
    <w:rPr>
      <w:rFonts w:ascii="Times New Roman" w:cs="Times New Roman" w:eastAsia="Times New Roman" w:hAnsi="Times New Roman"/>
    </w:rPr>
  </w:style>
  <w:style w:type="character" w:styleId="HiperlinkVisitado">
    <w:name w:val="FollowedHyperlink"/>
    <w:basedOn w:val="Fontepargpadro"/>
    <w:uiPriority w:val="99"/>
    <w:semiHidden w:val="1"/>
    <w:unhideWhenUsed w:val="1"/>
    <w:rsid w:val="00D30A43"/>
    <w:rPr>
      <w:color w:val="800080" w:themeColor="followedHyperlink"/>
      <w:u w:val="single"/>
    </w:rPr>
  </w:style>
  <w:style w:type="character" w:styleId="MenoPendente1" w:customStyle="1">
    <w:name w:val="Menção Pendente1"/>
    <w:basedOn w:val="Fontepargpadro"/>
    <w:uiPriority w:val="99"/>
    <w:semiHidden w:val="1"/>
    <w:unhideWhenUsed w:val="1"/>
    <w:rsid w:val="00D30A43"/>
    <w:rPr>
      <w:color w:val="605e5c"/>
      <w:shd w:color="auto" w:fill="e1dfdd" w:val="clear"/>
    </w:rPr>
  </w:style>
  <w:style w:type="character" w:styleId="MenoPendente2" w:customStyle="1">
    <w:name w:val="Menção Pendente2"/>
    <w:basedOn w:val="Fontepargpadro"/>
    <w:uiPriority w:val="99"/>
    <w:semiHidden w:val="1"/>
    <w:unhideWhenUsed w:val="1"/>
    <w:rsid w:val="0063029C"/>
    <w:rPr>
      <w:color w:val="605e5c"/>
      <w:shd w:color="auto" w:fill="e1dfdd" w:val="clear"/>
    </w:rPr>
  </w:style>
  <w:style w:type="character" w:styleId="Nivel2Char" w:customStyle="1">
    <w:name w:val="Nivel 2 Char"/>
    <w:basedOn w:val="Fontepargpadro"/>
    <w:link w:val="Nivel2"/>
    <w:locked w:val="1"/>
    <w:rsid w:val="00A831D9"/>
    <w:rPr>
      <w:rFonts w:ascii="Arial" w:cs="Arial" w:hAnsi="Arial"/>
      <w:color w:val="000000"/>
      <w:lang w:eastAsia="pt-BR"/>
    </w:rPr>
  </w:style>
  <w:style w:type="paragraph" w:styleId="Nvel2Opcional" w:customStyle="1">
    <w:name w:val="Nível 2 Opcional"/>
    <w:basedOn w:val="Nivel2"/>
    <w:link w:val="Nvel2OpcionalChar"/>
    <w:rsid w:val="00A831D9"/>
    <w:pPr>
      <w:numPr>
        <w:ilvl w:val="0"/>
        <w:numId w:val="0"/>
      </w:numPr>
      <w:ind w:left="432" w:hanging="432"/>
    </w:pPr>
    <w:rPr>
      <w:rFonts w:eastAsia="Times New Roman"/>
      <w:i w:val="1"/>
      <w:noProof w:val="1"/>
      <w:color w:val="ff0000"/>
    </w:rPr>
  </w:style>
  <w:style w:type="paragraph" w:styleId="Nvel3Opcional" w:customStyle="1">
    <w:name w:val="Nível 3 Opcional"/>
    <w:basedOn w:val="Nivel3"/>
    <w:link w:val="Nvel3OpcionalChar"/>
    <w:rsid w:val="00A831D9"/>
    <w:pPr>
      <w:numPr>
        <w:ilvl w:val="0"/>
        <w:numId w:val="0"/>
      </w:numPr>
      <w:ind w:left="1072" w:hanging="504"/>
    </w:pPr>
    <w:rPr>
      <w:rFonts w:eastAsia="Times New Roman"/>
      <w:i w:val="1"/>
      <w:iCs w:val="1"/>
      <w:noProof w:val="1"/>
      <w:color w:val="ff0000"/>
    </w:rPr>
  </w:style>
  <w:style w:type="character" w:styleId="Nvel2OpcionalChar" w:customStyle="1">
    <w:name w:val="Nível 2 Opcional Char"/>
    <w:basedOn w:val="Fontepargpadro"/>
    <w:link w:val="Nvel2Opcional"/>
    <w:rsid w:val="00A831D9"/>
    <w:rPr>
      <w:rFonts w:ascii="Arial" w:cs="Arial" w:eastAsia="Times New Roman" w:hAnsi="Arial"/>
      <w:i w:val="1"/>
      <w:noProof w:val="1"/>
      <w:color w:val="ff0000"/>
      <w:lang w:eastAsia="pt-BR"/>
    </w:rPr>
  </w:style>
  <w:style w:type="character" w:styleId="Nvel3OpcionalChar" w:customStyle="1">
    <w:name w:val="Nível 3 Opcional Char"/>
    <w:basedOn w:val="Fontepargpadro"/>
    <w:link w:val="Nvel3Opcional"/>
    <w:rsid w:val="00A831D9"/>
    <w:rPr>
      <w:rFonts w:ascii="Arial" w:cs="Arial" w:eastAsia="Times New Roman" w:hAnsi="Arial"/>
      <w:i w:val="1"/>
      <w:iCs w:val="1"/>
      <w:noProof w:val="1"/>
      <w:color w:val="ff0000"/>
      <w:lang w:eastAsia="pt-BR"/>
    </w:rPr>
  </w:style>
  <w:style w:type="character" w:styleId="TextodoEspaoReservado">
    <w:name w:val="Placeholder Text"/>
    <w:basedOn w:val="Fontepargpadro"/>
    <w:uiPriority w:val="67"/>
    <w:semiHidden w:val="1"/>
    <w:rsid w:val="0029332D"/>
    <w:rPr>
      <w:color w:val="808080"/>
    </w:rPr>
  </w:style>
  <w:style w:type="character" w:styleId="PargrafodaListaChar" w:customStyle="1">
    <w:name w:val="Parágrafo da Lista Char"/>
    <w:basedOn w:val="Fontepargpadro"/>
    <w:link w:val="PargrafodaLista"/>
    <w:uiPriority w:val="34"/>
    <w:rsid w:val="002430F2"/>
    <w:rPr>
      <w:rFonts w:ascii="Ecofont_Spranq_eco_Sans" w:cs="Tahoma" w:hAnsi="Ecofont_Spranq_eco_Sans"/>
      <w:sz w:val="24"/>
      <w:szCs w:val="24"/>
      <w:lang w:eastAsia="pt-BR"/>
    </w:rPr>
  </w:style>
  <w:style w:type="character" w:styleId="Ttulo3Char" w:customStyle="1">
    <w:name w:val="Título 3 Char"/>
    <w:basedOn w:val="Fontepargpadro"/>
    <w:link w:val="Ttulo3"/>
    <w:uiPriority w:val="9"/>
    <w:semiHidden w:val="1"/>
    <w:rsid w:val="00CB3192"/>
    <w:rPr>
      <w:rFonts w:asciiTheme="majorHAnsi" w:cstheme="majorBidi" w:eastAsiaTheme="majorEastAsia" w:hAnsiTheme="majorHAnsi"/>
      <w:color w:val="243f60" w:themeColor="accent1" w:themeShade="00007F"/>
      <w:sz w:val="24"/>
      <w:szCs w:val="24"/>
    </w:rPr>
  </w:style>
  <w:style w:type="character" w:styleId="Ttulo6Char" w:customStyle="1">
    <w:name w:val="Título 6 Char"/>
    <w:basedOn w:val="Fontepargpadro"/>
    <w:link w:val="Ttulo6"/>
    <w:uiPriority w:val="9"/>
    <w:semiHidden w:val="1"/>
    <w:rsid w:val="00CB3192"/>
    <w:rPr>
      <w:rFonts w:asciiTheme="majorHAnsi" w:cstheme="majorBidi" w:eastAsiaTheme="majorEastAsia" w:hAnsiTheme="majorHAnsi"/>
      <w:color w:val="243f60" w:themeColor="accent1" w:themeShade="00007F"/>
      <w:sz w:val="22"/>
      <w:szCs w:val="22"/>
    </w:rPr>
  </w:style>
  <w:style w:type="paragraph" w:styleId="SombreamentoMdio1-nfase31" w:customStyle="1">
    <w:name w:val="Sombreamento Médio 1 - Ênfase 31"/>
    <w:basedOn w:val="Normal"/>
    <w:next w:val="Normal"/>
    <w:rsid w:val="00CB3192"/>
    <w:pPr>
      <w:pBdr>
        <w:top w:color="000080" w:space="1" w:sz="4" w:val="single"/>
        <w:left w:color="000080" w:space="4" w:sz="4" w:val="single"/>
        <w:bottom w:color="000080" w:space="1" w:sz="4" w:val="single"/>
        <w:right w:color="000080" w:space="4" w:sz="4" w:val="single"/>
      </w:pBdr>
      <w:shd w:color="auto" w:fill="ffffcc" w:val="clear"/>
      <w:suppressAutoHyphens w:val="1"/>
      <w:spacing w:before="120"/>
      <w:jc w:val="both"/>
    </w:pPr>
    <w:rPr>
      <w:rFonts w:eastAsia="Calibri"/>
      <w:i w:val="1"/>
      <w:iCs w:val="1"/>
      <w:color w:val="000000"/>
      <w:sz w:val="20"/>
      <w:lang w:eastAsia="zh-CN"/>
    </w:rPr>
  </w:style>
  <w:style w:type="paragraph" w:styleId="corpo" w:customStyle="1">
    <w:name w:val="corpo"/>
    <w:basedOn w:val="Normal"/>
    <w:rsid w:val="00CB3192"/>
    <w:pPr>
      <w:spacing w:after="100" w:afterAutospacing="1" w:before="100" w:beforeAutospacing="1"/>
    </w:pPr>
    <w:rPr>
      <w:rFonts w:ascii="Times New Roman" w:cs="Times New Roman" w:eastAsia="Times New Roman" w:hAnsi="Times New Roman"/>
    </w:rPr>
  </w:style>
  <w:style w:type="paragraph" w:styleId="itemnivel2" w:customStyle="1">
    <w:name w:val="item_nivel2"/>
    <w:basedOn w:val="Normal"/>
    <w:rsid w:val="00CB3192"/>
    <w:pPr>
      <w:spacing w:after="100" w:afterAutospacing="1" w:before="100" w:beforeAutospacing="1"/>
    </w:pPr>
    <w:rPr>
      <w:rFonts w:ascii="Times New Roman" w:cs="Times New Roman" w:eastAsia="Times New Roman" w:hAnsi="Times New Roman"/>
    </w:rPr>
  </w:style>
  <w:style w:type="paragraph" w:styleId="itemnivel1" w:customStyle="1">
    <w:name w:val="item_nivel1"/>
    <w:basedOn w:val="Normal"/>
    <w:rsid w:val="00CB3192"/>
    <w:pPr>
      <w:spacing w:after="100" w:afterAutospacing="1" w:before="100" w:beforeAutospacing="1"/>
    </w:pPr>
    <w:rPr>
      <w:rFonts w:ascii="Times New Roman" w:cs="Times New Roman" w:eastAsia="Times New Roman" w:hAnsi="Times New Roman"/>
    </w:rPr>
  </w:style>
  <w:style w:type="paragraph" w:styleId="itemalinealetra" w:customStyle="1">
    <w:name w:val="item_alinea_letra"/>
    <w:basedOn w:val="Normal"/>
    <w:rsid w:val="00CB3192"/>
    <w:pPr>
      <w:spacing w:after="100" w:afterAutospacing="1" w:before="100" w:beforeAutospacing="1"/>
    </w:pPr>
    <w:rPr>
      <w:rFonts w:ascii="Times New Roman" w:cs="Times New Roman" w:eastAsia="Times New Roman" w:hAnsi="Times New Roman"/>
    </w:rPr>
  </w:style>
  <w:style w:type="character" w:styleId="markedcontent" w:customStyle="1">
    <w:name w:val="markedcontent"/>
    <w:basedOn w:val="Fontepargpadro"/>
    <w:rsid w:val="00CB3192"/>
  </w:style>
  <w:style w:type="paragraph" w:styleId="Standard" w:customStyle="1">
    <w:name w:val="Standard"/>
    <w:rsid w:val="00CB3192"/>
    <w:pPr>
      <w:suppressAutoHyphens w:val="1"/>
      <w:autoSpaceDN w:val="0"/>
    </w:pPr>
    <w:rPr>
      <w:rFonts w:ascii="Liberation Serif" w:cs="Lucida Sans" w:eastAsia="NSimSun" w:hAnsi="Liberation Serif"/>
      <w:kern w:val="3"/>
      <w:lang w:bidi="hi-IN" w:eastAsia="zh-CN"/>
    </w:rPr>
  </w:style>
  <w:style w:type="paragraph" w:styleId="Textbody0" w:customStyle="1">
    <w:name w:val="Text body"/>
    <w:basedOn w:val="Standard"/>
    <w:rsid w:val="00CB3192"/>
    <w:pPr>
      <w:spacing w:after="140" w:line="276" w:lineRule="auto"/>
    </w:pPr>
  </w:style>
  <w:style w:type="character" w:styleId="MenoPendente3" w:customStyle="1">
    <w:name w:val="Menção Pendente3"/>
    <w:basedOn w:val="Fontepargpadro"/>
    <w:uiPriority w:val="99"/>
    <w:semiHidden w:val="1"/>
    <w:unhideWhenUsed w:val="1"/>
    <w:rsid w:val="00CB3192"/>
    <w:rPr>
      <w:color w:val="605e5c"/>
      <w:shd w:color="auto" w:fill="e1dfdd" w:val="clear"/>
    </w:rPr>
  </w:style>
  <w:style w:type="character" w:styleId="MenoPendente4" w:customStyle="1">
    <w:name w:val="Menção Pendente4"/>
    <w:basedOn w:val="Fontepargpadro"/>
    <w:uiPriority w:val="99"/>
    <w:semiHidden w:val="1"/>
    <w:unhideWhenUsed w:val="1"/>
    <w:rsid w:val="00CB3192"/>
    <w:rPr>
      <w:color w:val="605e5c"/>
      <w:shd w:color="auto" w:fill="e1dfdd" w:val="clear"/>
    </w:rPr>
  </w:style>
  <w:style w:type="paragraph" w:styleId="ou" w:customStyle="1">
    <w:name w:val="ou"/>
    <w:basedOn w:val="PargrafodaLista"/>
    <w:link w:val="ouChar"/>
    <w:qFormat w:val="1"/>
    <w:rsid w:val="00D14643"/>
    <w:pPr>
      <w:spacing w:after="60" w:before="60" w:line="259" w:lineRule="auto"/>
      <w:ind w:left="0"/>
      <w:contextualSpacing w:val="0"/>
      <w:jc w:val="center"/>
    </w:pPr>
    <w:rPr>
      <w:rFonts w:ascii="Arial" w:cs="Arial" w:hAnsi="Arial" w:eastAsiaTheme="minorHAnsi"/>
      <w:b w:val="1"/>
      <w:bCs w:val="1"/>
      <w:i w:val="1"/>
      <w:iCs w:val="1"/>
      <w:color w:val="ff0000"/>
      <w:u w:val="single"/>
    </w:rPr>
  </w:style>
  <w:style w:type="character" w:styleId="ouChar" w:customStyle="1">
    <w:name w:val="ou Char"/>
    <w:basedOn w:val="PargrafodaListaChar"/>
    <w:link w:val="ou"/>
    <w:rsid w:val="00D14643"/>
    <w:rPr>
      <w:rFonts w:ascii="Arial" w:cs="Arial" w:hAnsi="Arial" w:eastAsiaTheme="minorHAnsi"/>
      <w:b w:val="1"/>
      <w:bCs w:val="1"/>
      <w:i w:val="1"/>
      <w:iCs w:val="1"/>
      <w:color w:val="ff0000"/>
      <w:sz w:val="24"/>
      <w:szCs w:val="24"/>
      <w:u w:val="single"/>
      <w:lang w:eastAsia="pt-BR"/>
    </w:rPr>
  </w:style>
  <w:style w:type="paragraph" w:styleId="dou-paragraph" w:customStyle="1">
    <w:name w:val="dou-paragraph"/>
    <w:basedOn w:val="Normal"/>
    <w:rsid w:val="00CB3192"/>
    <w:pPr>
      <w:spacing w:after="100" w:afterAutospacing="1" w:before="100" w:beforeAutospacing="1"/>
    </w:pPr>
    <w:rPr>
      <w:rFonts w:ascii="Times New Roman" w:cs="Times New Roman" w:eastAsia="Times New Roman" w:hAnsi="Times New Roman"/>
    </w:rPr>
  </w:style>
  <w:style w:type="paragraph" w:styleId="Nvel2-Red" w:customStyle="1">
    <w:name w:val="Nível 2 -Red"/>
    <w:basedOn w:val="Nivel2"/>
    <w:link w:val="Nvel2-RedChar"/>
    <w:qFormat w:val="1"/>
    <w:rsid w:val="00F83142"/>
    <w:rPr>
      <w:i w:val="1"/>
      <w:iCs w:val="1"/>
      <w:color w:val="ff0000"/>
    </w:rPr>
  </w:style>
  <w:style w:type="paragraph" w:styleId="Nvel3-R" w:customStyle="1">
    <w:name w:val="Nível 3-R"/>
    <w:basedOn w:val="Nivel3"/>
    <w:link w:val="Nvel3-RChar"/>
    <w:qFormat w:val="1"/>
    <w:rsid w:val="00D42AFB"/>
    <w:rPr>
      <w:i w:val="1"/>
      <w:iCs w:val="1"/>
      <w:color w:val="ff0000"/>
    </w:rPr>
  </w:style>
  <w:style w:type="character" w:styleId="Nvel2-RedChar" w:customStyle="1">
    <w:name w:val="Nível 2 -Red Char"/>
    <w:basedOn w:val="Nivel2Char"/>
    <w:link w:val="Nvel2-Red"/>
    <w:rsid w:val="00F83142"/>
    <w:rPr>
      <w:rFonts w:ascii="Arial" w:cs="Arial" w:hAnsi="Arial"/>
      <w:i w:val="1"/>
      <w:iCs w:val="1"/>
      <w:color w:val="ff0000"/>
      <w:lang w:eastAsia="pt-BR"/>
    </w:rPr>
  </w:style>
  <w:style w:type="paragraph" w:styleId="Nvel4-R" w:customStyle="1">
    <w:name w:val="Nível 4-R"/>
    <w:basedOn w:val="Nivel4"/>
    <w:link w:val="Nvel4-RChar"/>
    <w:qFormat w:val="1"/>
    <w:rsid w:val="00031DBE"/>
    <w:pPr>
      <w:ind w:left="2491" w:hanging="648"/>
    </w:pPr>
    <w:rPr>
      <w:i w:val="1"/>
      <w:iCs w:val="1"/>
      <w:color w:val="ff0000"/>
    </w:rPr>
  </w:style>
  <w:style w:type="character" w:styleId="Nivel3Char" w:customStyle="1">
    <w:name w:val="Nivel 3 Char"/>
    <w:basedOn w:val="Fontepargpadro"/>
    <w:link w:val="Nivel3"/>
    <w:rsid w:val="007B1E53"/>
    <w:rPr>
      <w:rFonts w:ascii="Arial" w:cs="Arial" w:hAnsi="Arial"/>
      <w:color w:val="000000"/>
      <w:lang w:eastAsia="pt-BR"/>
    </w:rPr>
  </w:style>
  <w:style w:type="character" w:styleId="Nvel3-RChar" w:customStyle="1">
    <w:name w:val="Nível 3-R Char"/>
    <w:basedOn w:val="Nivel3Char"/>
    <w:link w:val="Nvel3-R"/>
    <w:rsid w:val="00D42AFB"/>
    <w:rPr>
      <w:rFonts w:ascii="Arial" w:cs="Arial" w:hAnsi="Arial"/>
      <w:i w:val="1"/>
      <w:iCs w:val="1"/>
      <w:color w:val="ff0000"/>
      <w:lang w:eastAsia="pt-BR"/>
    </w:rPr>
  </w:style>
  <w:style w:type="paragraph" w:styleId="Nvel1-SemNum" w:customStyle="1">
    <w:name w:val="Nível 1-Sem Num"/>
    <w:basedOn w:val="Nivel01"/>
    <w:link w:val="Nvel1-SemNumChar"/>
    <w:qFormat w:val="1"/>
    <w:rsid w:val="00E7273B"/>
    <w:pPr>
      <w:tabs>
        <w:tab w:val="clear" w:pos="720"/>
      </w:tabs>
      <w:ind w:left="357" w:firstLine="0"/>
      <w:outlineLvl w:val="1"/>
    </w:pPr>
    <w:rPr>
      <w:color w:val="ff0000"/>
    </w:rPr>
  </w:style>
  <w:style w:type="character" w:styleId="Nvel4-RChar" w:customStyle="1">
    <w:name w:val="Nível 4-R Char"/>
    <w:basedOn w:val="Nivel4Char"/>
    <w:link w:val="Nvel4-R"/>
    <w:rsid w:val="00031DBE"/>
    <w:rPr>
      <w:rFonts w:ascii="Arial" w:cs="Arial" w:hAnsi="Arial"/>
      <w:i w:val="1"/>
      <w:iCs w:val="1"/>
      <w:color w:val="ff0000"/>
      <w:lang w:eastAsia="pt-BR"/>
    </w:rPr>
  </w:style>
  <w:style w:type="character" w:styleId="LinkdaInternet" w:customStyle="1">
    <w:name w:val="Link da Internet"/>
    <w:basedOn w:val="Fontepargpadro"/>
    <w:uiPriority w:val="99"/>
    <w:unhideWhenUsed w:val="1"/>
    <w:rsid w:val="00DC41DD"/>
    <w:rPr>
      <w:color w:val="0000ff" w:themeColor="hyperlink"/>
      <w:u w:val="single"/>
    </w:rPr>
  </w:style>
  <w:style w:type="character" w:styleId="Nvel1-SemNumChar" w:customStyle="1">
    <w:name w:val="Nível 1-Sem Num Char"/>
    <w:basedOn w:val="Nivel01Char"/>
    <w:link w:val="Nvel1-SemNum"/>
    <w:rsid w:val="00E7273B"/>
    <w:rPr>
      <w:rFonts w:ascii="Arial" w:cs="Arial" w:hAnsi="Arial" w:eastAsiaTheme="majorEastAsia"/>
      <w:b w:val="1"/>
      <w:bCs w:val="1"/>
      <w:color w:val="ff0000"/>
      <w:spacing w:val="5"/>
      <w:kern w:val="28"/>
      <w:sz w:val="52"/>
      <w:szCs w:val="52"/>
      <w:lang w:eastAsia="pt-BR"/>
    </w:rPr>
  </w:style>
  <w:style w:type="paragraph" w:styleId="citao2" w:customStyle="1">
    <w:name w:val="citação 2"/>
    <w:basedOn w:val="Citao"/>
    <w:rsid w:val="00DC41DD"/>
    <w:pPr>
      <w:overflowPunct w:val="0"/>
    </w:pPr>
    <w:rPr>
      <w:szCs w:val="20"/>
    </w:rPr>
  </w:style>
  <w:style w:type="paragraph" w:styleId="Prembulo" w:customStyle="1">
    <w:name w:val="Preâmbulo"/>
    <w:basedOn w:val="Normal"/>
    <w:link w:val="PrembuloChar"/>
    <w:qFormat w:val="1"/>
    <w:rsid w:val="00BB19E4"/>
    <w:pPr>
      <w:spacing w:after="120" w:before="480" w:line="360" w:lineRule="auto"/>
      <w:ind w:left="4253" w:right="-17"/>
      <w:jc w:val="both"/>
    </w:pPr>
    <w:rPr>
      <w:rFonts w:ascii="Arial" w:cs="Arial" w:eastAsia="Arial" w:hAnsi="Arial"/>
      <w:bCs w:val="1"/>
      <w:sz w:val="20"/>
      <w:szCs w:val="20"/>
    </w:rPr>
  </w:style>
  <w:style w:type="character" w:styleId="PrembuloChar" w:customStyle="1">
    <w:name w:val="Preâmbulo Char"/>
    <w:basedOn w:val="Fontepargpadro"/>
    <w:link w:val="Prembulo"/>
    <w:rsid w:val="00BB19E4"/>
    <w:rPr>
      <w:rFonts w:ascii="Arial" w:cs="Arial" w:eastAsia="Arial" w:hAnsi="Arial"/>
      <w:bCs w:val="1"/>
      <w:lang w:eastAsia="pt-BR"/>
    </w:rPr>
  </w:style>
  <w:style w:type="character" w:styleId="MenoPendente5" w:customStyle="1">
    <w:name w:val="Menção Pendente5"/>
    <w:basedOn w:val="Fontepargpadro"/>
    <w:uiPriority w:val="99"/>
    <w:semiHidden w:val="1"/>
    <w:unhideWhenUsed w:val="1"/>
    <w:rsid w:val="00E27AEB"/>
    <w:rPr>
      <w:color w:val="605e5c"/>
      <w:shd w:color="auto" w:fill="e1dfdd" w:val="clear"/>
    </w:rPr>
  </w:style>
  <w:style w:type="character" w:styleId="MenoPendente6" w:customStyle="1">
    <w:name w:val="Menção Pendente6"/>
    <w:basedOn w:val="Fontepargpadro"/>
    <w:uiPriority w:val="99"/>
    <w:semiHidden w:val="1"/>
    <w:unhideWhenUsed w:val="1"/>
    <w:rsid w:val="00F40730"/>
    <w:rPr>
      <w:color w:val="605e5c"/>
      <w:shd w:color="auto" w:fill="e1dfdd" w:val="clear"/>
    </w:rPr>
  </w:style>
  <w:style w:type="character" w:styleId="MenoPendente">
    <w:name w:val="Unresolved Mention"/>
    <w:basedOn w:val="Fontepargpadro"/>
    <w:uiPriority w:val="99"/>
    <w:semiHidden w:val="1"/>
    <w:unhideWhenUsed w:val="1"/>
    <w:rsid w:val="0023483B"/>
    <w:rPr>
      <w:color w:val="605e5c"/>
      <w:shd w:color="auto" w:fill="e1dfdd" w:val="clear"/>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0.0" w:type="dxa"/>
        <w:left w:w="115.0" w:type="dxa"/>
        <w:bottom w:w="0.0" w:type="dxa"/>
        <w:right w:w="115.0" w:type="dxa"/>
      </w:tblCellMar>
    </w:tblPr>
  </w:style>
  <w:style w:type="table" w:styleId="a0" w:customStyle="1">
    <w:basedOn w:val="TableNormal"/>
    <w:tblPr>
      <w:tblStyleRowBandSize w:val="1"/>
      <w:tblStyleColBandSize w:val="1"/>
      <w:tblCellMar>
        <w:top w:w="0.0" w:type="dxa"/>
        <w:left w:w="115.0" w:type="dxa"/>
        <w:bottom w:w="0.0" w:type="dxa"/>
        <w:right w:w="115.0" w:type="dxa"/>
      </w:tblCellMar>
    </w:tblPr>
  </w:style>
  <w:style w:type="table" w:styleId="a1" w:customStyle="1">
    <w:basedOn w:val="TableNormal"/>
    <w:tblPr>
      <w:tblStyleRowBandSize w:val="1"/>
      <w:tblStyleColBandSize w:val="1"/>
      <w:tblCellMar>
        <w:top w:w="0.0" w:type="dxa"/>
        <w:left w:w="115.0" w:type="dxa"/>
        <w:bottom w:w="0.0" w:type="dxa"/>
        <w:right w:w="115.0" w:type="dxa"/>
      </w:tblCellMar>
    </w:tblPr>
  </w:style>
  <w:style w:type="table" w:styleId="a2" w:customStyle="1">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5.0" w:type="dxa"/>
        <w:left w:w="15.0" w:type="dxa"/>
        <w:bottom w:w="15.0" w:type="dxa"/>
        <w:right w:w="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XqutzBYMkJ+QJKGTS5AkPC9wHQ==">CgMxLjA4AHIhMTFCaDRscXdrMWdXTnZhUFFramM1dERJS0taazRSRDNP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2024-08-09T00:12:00Z</dcterms:created>
</cp:coreProperties>
</file>